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881" w:rsidRPr="00C45E2F" w:rsidRDefault="00DC6881" w:rsidP="00DC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E2F">
        <w:rPr>
          <w:rFonts w:ascii="Times New Roman" w:hAnsi="Times New Roman" w:cs="Times New Roman"/>
          <w:b/>
          <w:sz w:val="28"/>
          <w:szCs w:val="28"/>
        </w:rPr>
        <w:t>Ключевой информационный документ</w:t>
      </w:r>
    </w:p>
    <w:p w:rsidR="002E586B" w:rsidRPr="00C45E2F" w:rsidRDefault="00DC6881" w:rsidP="00DC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E2F">
        <w:rPr>
          <w:rFonts w:ascii="Times New Roman" w:hAnsi="Times New Roman" w:cs="Times New Roman"/>
          <w:b/>
          <w:sz w:val="28"/>
          <w:szCs w:val="28"/>
        </w:rPr>
        <w:t>о паевом инвестиционном фонде</w:t>
      </w:r>
    </w:p>
    <w:p w:rsidR="00DC6881" w:rsidRDefault="00DC6881" w:rsidP="00DC688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C45E2F" w:rsidRDefault="00C45E2F" w:rsidP="00DC688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DC6881" w:rsidRDefault="00DC6881" w:rsidP="00C45E2F">
      <w:pPr>
        <w:spacing w:before="120" w:after="12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1. Общие сведения</w:t>
      </w:r>
    </w:p>
    <w:p w:rsidR="004B5AD6" w:rsidRPr="00DC6881" w:rsidRDefault="004B5AD6" w:rsidP="00DC6881">
      <w:p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Ключевой информационный документ </w:t>
      </w:r>
      <w:r w:rsidR="00745961">
        <w:rPr>
          <w:rFonts w:ascii="Times New Roman" w:hAnsi="Times New Roman" w:cs="Times New Roman"/>
        </w:rPr>
        <w:t>по состоянию на 31.01.2022</w:t>
      </w:r>
      <w:r w:rsidR="002A677F" w:rsidRPr="00DC6881">
        <w:rPr>
          <w:rFonts w:ascii="Times New Roman" w:hAnsi="Times New Roman" w:cs="Times New Roman"/>
        </w:rPr>
        <w:t xml:space="preserve"> года.</w:t>
      </w:r>
    </w:p>
    <w:p w:rsidR="004B5AD6" w:rsidRPr="00DC6881" w:rsidRDefault="004B5AD6" w:rsidP="00DC6881">
      <w:p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</w:r>
    </w:p>
    <w:p w:rsidR="0002200E" w:rsidRPr="00DC6881" w:rsidRDefault="0002200E" w:rsidP="004B5AD6">
      <w:pPr>
        <w:spacing w:after="0"/>
        <w:rPr>
          <w:rFonts w:ascii="Times New Roman" w:hAnsi="Times New Roman" w:cs="Times New Roman"/>
        </w:rPr>
      </w:pPr>
    </w:p>
    <w:p w:rsidR="0002200E" w:rsidRPr="00DC6881" w:rsidRDefault="0002200E" w:rsidP="00882138">
      <w:pPr>
        <w:spacing w:after="0"/>
        <w:rPr>
          <w:rFonts w:ascii="Times New Roman" w:hAnsi="Times New Roman" w:cs="Times New Roman"/>
          <w:b/>
        </w:rPr>
      </w:pPr>
      <w:r w:rsidRPr="00DC6881">
        <w:rPr>
          <w:rFonts w:ascii="Times New Roman" w:hAnsi="Times New Roman" w:cs="Times New Roman"/>
          <w:b/>
        </w:rPr>
        <w:t xml:space="preserve">Закрытый </w:t>
      </w:r>
      <w:r w:rsidR="00882138">
        <w:rPr>
          <w:rFonts w:ascii="Times New Roman" w:hAnsi="Times New Roman" w:cs="Times New Roman"/>
          <w:b/>
        </w:rPr>
        <w:t>рентный паевой инвестиционный фонд «Капитальные вложения»</w:t>
      </w:r>
    </w:p>
    <w:p w:rsidR="002A677F" w:rsidRDefault="002A677F" w:rsidP="00C45E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под управлением Общества с ограниченной ответственностью «Управляющая компания «Навигатор»</w:t>
      </w:r>
    </w:p>
    <w:p w:rsidR="00C45E2F" w:rsidRPr="00DC6881" w:rsidRDefault="00C45E2F" w:rsidP="00C45E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2A677F" w:rsidRPr="00DC6881" w:rsidRDefault="002A677F" w:rsidP="00C45E2F">
      <w:pPr>
        <w:spacing w:before="120" w:after="12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2. Внимание</w:t>
      </w:r>
    </w:p>
    <w:p w:rsidR="00027B50" w:rsidRPr="00DC6881" w:rsidRDefault="00027B50" w:rsidP="00F85820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Возврат и доходность инвестиций в паевой инвестиционный фонд не гарантированы государством или иными лицами. </w:t>
      </w:r>
    </w:p>
    <w:p w:rsidR="00F85820" w:rsidRPr="00DC6881" w:rsidRDefault="00F85820" w:rsidP="00F85820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>Результаты инвестирования в прошлом не определяют доходы в будущем. Стоимость инвестиционных паев может увеличиваться и уменьшаться.</w:t>
      </w:r>
    </w:p>
    <w:p w:rsidR="00F85820" w:rsidRPr="00DC6881" w:rsidRDefault="00F85820" w:rsidP="00642760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>Прежде, чем приобрести инвестиционный пай, след</w:t>
      </w:r>
      <w:r w:rsidR="00BB7D74" w:rsidRPr="00DC6881">
        <w:rPr>
          <w:rFonts w:ascii="Times New Roman" w:eastAsiaTheme="minorHAnsi" w:hAnsi="Times New Roman" w:cs="Times New Roman"/>
          <w:szCs w:val="22"/>
          <w:lang w:eastAsia="en-US"/>
        </w:rPr>
        <w:t>ует внимательно ознакомиться с п</w:t>
      </w:r>
      <w:r w:rsidRPr="00DC6881">
        <w:rPr>
          <w:rFonts w:ascii="Times New Roman" w:eastAsiaTheme="minorHAnsi" w:hAnsi="Times New Roman" w:cs="Times New Roman"/>
          <w:szCs w:val="22"/>
          <w:lang w:eastAsia="en-US"/>
        </w:rPr>
        <w:t>равилами доверительного управле</w:t>
      </w:r>
      <w:r w:rsidR="00F0194C"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ния </w:t>
      </w:r>
      <w:r w:rsidR="00372EDE">
        <w:rPr>
          <w:rFonts w:ascii="Times New Roman" w:eastAsiaTheme="minorHAnsi" w:hAnsi="Times New Roman" w:cs="Times New Roman"/>
          <w:szCs w:val="22"/>
          <w:lang w:eastAsia="en-US"/>
        </w:rPr>
        <w:t xml:space="preserve">фондом, размещенными на сайте </w:t>
      </w:r>
      <w:r w:rsidR="00642760" w:rsidRPr="00642760">
        <w:rPr>
          <w:rStyle w:val="a4"/>
          <w:rFonts w:ascii="Times New Roman" w:eastAsiaTheme="minorHAnsi" w:hAnsi="Times New Roman" w:cs="Times New Roman"/>
          <w:szCs w:val="22"/>
          <w:lang w:eastAsia="en-US"/>
        </w:rPr>
        <w:t>http://www.am-navigator.ru/ru/disclosure/finam/docs/</w:t>
      </w:r>
      <w:r w:rsidR="00BB7D74" w:rsidRPr="00DC6881">
        <w:rPr>
          <w:rFonts w:ascii="Times New Roman" w:eastAsiaTheme="minorHAnsi" w:hAnsi="Times New Roman" w:cs="Times New Roman"/>
          <w:szCs w:val="22"/>
          <w:lang w:eastAsia="en-US"/>
        </w:rPr>
        <w:t>.</w:t>
      </w:r>
      <w:r w:rsidR="00572DEF"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 </w:t>
      </w:r>
    </w:p>
    <w:p w:rsidR="00B053A3" w:rsidRPr="00C45E2F" w:rsidRDefault="00B053A3" w:rsidP="00B053A3">
      <w:pPr>
        <w:pStyle w:val="ConsPlusNormal"/>
        <w:numPr>
          <w:ilvl w:val="0"/>
          <w:numId w:val="1"/>
        </w:numPr>
        <w:pBdr>
          <w:bottom w:val="single" w:sz="12" w:space="1" w:color="auto"/>
        </w:pBd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hAnsi="Times New Roman" w:cs="Times New Roman"/>
        </w:rPr>
        <w:t>Требования о погашении инвестиционных паев могут подаваться в случае принятия общим собранием владельцев инвестиционных паев решения об утверждении изменений, которые вносятся в правила доверительного управления фондом, или о передаче прав и обязанностей по договору доверительного управления ф</w:t>
      </w:r>
      <w:r w:rsidR="008F6F31" w:rsidRPr="00DC6881">
        <w:rPr>
          <w:rFonts w:ascii="Times New Roman" w:hAnsi="Times New Roman" w:cs="Times New Roman"/>
        </w:rPr>
        <w:t xml:space="preserve">ондом </w:t>
      </w:r>
      <w:r w:rsidRPr="00DC6881">
        <w:rPr>
          <w:rFonts w:ascii="Times New Roman" w:hAnsi="Times New Roman" w:cs="Times New Roman"/>
        </w:rPr>
        <w:t>другой управляющей компании, или о продлении срока действия договора доверительного управления фондом. Требования о погашении инвестиционных паев могут подаваться лицами, включенными в список лиц, имеющих право на участие в общем собрании владельцев инвестиционных паев, и голосовавшими против принятия соответствующего решения.</w:t>
      </w:r>
    </w:p>
    <w:p w:rsidR="00C45E2F" w:rsidRPr="00C45E2F" w:rsidRDefault="00C45E2F" w:rsidP="00C45E2F">
      <w:pPr>
        <w:pStyle w:val="ConsPlusNormal"/>
        <w:pBdr>
          <w:bottom w:val="single" w:sz="12" w:space="1" w:color="auto"/>
        </w:pBdr>
        <w:jc w:val="both"/>
        <w:rPr>
          <w:rFonts w:ascii="Times New Roman" w:eastAsiaTheme="minorHAnsi" w:hAnsi="Times New Roman" w:cs="Times New Roman"/>
          <w:szCs w:val="22"/>
          <w:lang w:eastAsia="en-US"/>
        </w:rPr>
      </w:pPr>
    </w:p>
    <w:p w:rsidR="002A677F" w:rsidRPr="00DC6881" w:rsidRDefault="00DB4167" w:rsidP="00C45E2F">
      <w:pPr>
        <w:spacing w:before="120" w:after="12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3. Инвестиционная стратегия</w:t>
      </w:r>
    </w:p>
    <w:p w:rsidR="00821E81" w:rsidRPr="00DC6881" w:rsidRDefault="00DB4167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Инвестиционной стратеги</w:t>
      </w:r>
      <w:r w:rsidR="00C9036F" w:rsidRPr="00DC6881">
        <w:rPr>
          <w:rFonts w:ascii="Times New Roman" w:hAnsi="Times New Roman" w:cs="Times New Roman"/>
        </w:rPr>
        <w:t xml:space="preserve">ей управляющей компании </w:t>
      </w:r>
      <w:r w:rsidRPr="00DC6881">
        <w:rPr>
          <w:rFonts w:ascii="Times New Roman" w:hAnsi="Times New Roman" w:cs="Times New Roman"/>
        </w:rPr>
        <w:t xml:space="preserve">фонда является активное управление имуществом, составляющим паевой инвестиционный фонд, в </w:t>
      </w:r>
      <w:r w:rsidR="003A2EDF" w:rsidRPr="00DC6881">
        <w:rPr>
          <w:rFonts w:ascii="Times New Roman" w:hAnsi="Times New Roman" w:cs="Times New Roman"/>
        </w:rPr>
        <w:t>соответствии</w:t>
      </w:r>
      <w:r w:rsidRPr="00DC6881">
        <w:rPr>
          <w:rFonts w:ascii="Times New Roman" w:hAnsi="Times New Roman" w:cs="Times New Roman"/>
        </w:rPr>
        <w:t xml:space="preserve"> с его инвестиционной декларацией</w:t>
      </w:r>
      <w:r w:rsidR="009374E5" w:rsidRPr="00DC6881">
        <w:rPr>
          <w:rFonts w:ascii="Times New Roman" w:hAnsi="Times New Roman" w:cs="Times New Roman"/>
        </w:rPr>
        <w:t>.</w:t>
      </w:r>
      <w:r w:rsidR="00C9036F" w:rsidRPr="00DC6881">
        <w:rPr>
          <w:rFonts w:ascii="Times New Roman" w:hAnsi="Times New Roman" w:cs="Times New Roman"/>
        </w:rPr>
        <w:t xml:space="preserve"> </w:t>
      </w:r>
    </w:p>
    <w:p w:rsidR="00821E81" w:rsidRPr="00DC6881" w:rsidRDefault="00C9036F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Основной объем активов в управлении инвестирован в недвижимое имущество. </w:t>
      </w:r>
    </w:p>
    <w:p w:rsidR="00821E81" w:rsidRPr="00DC6881" w:rsidRDefault="00C9036F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Временно свободные денежные средства размещаются преимущественно на депозиты в кредитных организациях.</w:t>
      </w:r>
      <w:r w:rsidR="00F940CD" w:rsidRPr="00DC6881">
        <w:rPr>
          <w:rFonts w:ascii="Times New Roman" w:hAnsi="Times New Roman" w:cs="Times New Roman"/>
        </w:rPr>
        <w:t xml:space="preserve"> </w:t>
      </w:r>
    </w:p>
    <w:p w:rsidR="00DC6881" w:rsidRDefault="00F940CD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Активы паевого инвестиц</w:t>
      </w:r>
      <w:r w:rsidR="0083427C">
        <w:rPr>
          <w:rFonts w:ascii="Times New Roman" w:hAnsi="Times New Roman" w:cs="Times New Roman"/>
        </w:rPr>
        <w:t>ио</w:t>
      </w:r>
      <w:r w:rsidR="00745961">
        <w:rPr>
          <w:rFonts w:ascii="Times New Roman" w:hAnsi="Times New Roman" w:cs="Times New Roman"/>
        </w:rPr>
        <w:t>нного фонда инвестированы в 1152</w:t>
      </w:r>
      <w:r w:rsidR="0083427C">
        <w:rPr>
          <w:rFonts w:ascii="Times New Roman" w:hAnsi="Times New Roman" w:cs="Times New Roman"/>
        </w:rPr>
        <w:t xml:space="preserve"> позиции</w:t>
      </w:r>
      <w:r w:rsidR="00821E81" w:rsidRPr="00DC6881">
        <w:rPr>
          <w:rFonts w:ascii="Times New Roman" w:hAnsi="Times New Roman" w:cs="Times New Roman"/>
        </w:rPr>
        <w:t>.</w:t>
      </w:r>
    </w:p>
    <w:p w:rsidR="00B606BD" w:rsidRPr="00DC6881" w:rsidRDefault="00D11B91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Крупнейшие объекты инвестирования в активах</w:t>
      </w:r>
    </w:p>
    <w:p w:rsidR="00363F20" w:rsidRPr="00DC6881" w:rsidRDefault="00363F20" w:rsidP="004B5AD6">
      <w:pPr>
        <w:spacing w:after="0"/>
        <w:rPr>
          <w:rFonts w:ascii="Times New Roman" w:hAnsi="Times New Roman" w:cs="Times New Roman"/>
        </w:rPr>
      </w:pPr>
    </w:p>
    <w:tbl>
      <w:tblPr>
        <w:tblW w:w="81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4993"/>
        <w:gridCol w:w="2636"/>
      </w:tblGrid>
      <w:tr w:rsidR="00B606BD" w:rsidRPr="00DC6881" w:rsidTr="00C45E2F">
        <w:trPr>
          <w:trHeight w:val="712"/>
        </w:trPr>
        <w:tc>
          <w:tcPr>
            <w:tcW w:w="554" w:type="dxa"/>
            <w:shd w:val="clear" w:color="auto" w:fill="auto"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993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позиции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Доля от активов в %</w:t>
            </w:r>
          </w:p>
        </w:tc>
      </w:tr>
      <w:tr w:rsidR="00B606BD" w:rsidRPr="00DC6881" w:rsidTr="00C45E2F">
        <w:trPr>
          <w:trHeight w:val="327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83427C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427C">
              <w:rPr>
                <w:rFonts w:ascii="Times New Roman" w:hAnsi="Times New Roman" w:cs="Times New Roman"/>
              </w:rPr>
              <w:t>Депозит в ПАО "РГС БАНК" (денежные средства)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294C5F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4.13</w:t>
            </w:r>
          </w:p>
        </w:tc>
      </w:tr>
      <w:tr w:rsidR="00B606BD" w:rsidRPr="00DC6881" w:rsidTr="00C45E2F">
        <w:trPr>
          <w:trHeight w:val="349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294C5F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4C5F">
              <w:rPr>
                <w:rFonts w:ascii="Times New Roman" w:hAnsi="Times New Roman" w:cs="Times New Roman"/>
              </w:rPr>
              <w:t>Остатки на р/с ПАО БАНК "ФК ОТКРЫТИЕ" (денежные средства)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294C5F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2.89</w:t>
            </w:r>
          </w:p>
        </w:tc>
      </w:tr>
      <w:tr w:rsidR="00B606BD" w:rsidRPr="00DC6881" w:rsidTr="00C45E2F">
        <w:trPr>
          <w:trHeight w:val="336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294C5F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4C5F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58:03:0000000:85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294C5F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2.17</w:t>
            </w:r>
          </w:p>
        </w:tc>
      </w:tr>
      <w:tr w:rsidR="00B606BD" w:rsidRPr="00DC6881" w:rsidTr="00C45E2F">
        <w:trPr>
          <w:trHeight w:val="324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294C5F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4C5F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58:03:0000000:43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294C5F" w:rsidP="005F0E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2.09</w:t>
            </w:r>
          </w:p>
        </w:tc>
      </w:tr>
      <w:tr w:rsidR="00B606BD" w:rsidRPr="00DC6881" w:rsidTr="00C45E2F">
        <w:trPr>
          <w:trHeight w:val="328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294C5F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4C5F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23:18:0000000:46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294C5F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1.56</w:t>
            </w:r>
          </w:p>
        </w:tc>
      </w:tr>
    </w:tbl>
    <w:p w:rsidR="005E1B0D" w:rsidRDefault="005E1B0D" w:rsidP="004B5AD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C45E2F" w:rsidRPr="00DC6881" w:rsidRDefault="00C45E2F" w:rsidP="004B5AD6">
      <w:pPr>
        <w:spacing w:after="0"/>
        <w:rPr>
          <w:rFonts w:ascii="Times New Roman" w:hAnsi="Times New Roman" w:cs="Times New Roman"/>
        </w:rPr>
      </w:pPr>
    </w:p>
    <w:p w:rsidR="00A163AF" w:rsidRPr="00DC6881" w:rsidRDefault="005E1B0D" w:rsidP="004B5AD6">
      <w:pP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4. Основные инвестиционные риски</w:t>
      </w:r>
    </w:p>
    <w:p w:rsidR="00A163AF" w:rsidRPr="00DC6881" w:rsidRDefault="00A163AF" w:rsidP="004B5AD6">
      <w:pPr>
        <w:spacing w:after="0"/>
        <w:rPr>
          <w:rFonts w:ascii="Times New Roman" w:hAnsi="Times New Roman" w:cs="Times New Roman"/>
        </w:rPr>
      </w:pPr>
    </w:p>
    <w:tbl>
      <w:tblPr>
        <w:tblW w:w="9363" w:type="dxa"/>
        <w:jc w:val="center"/>
        <w:tblLook w:val="04A0" w:firstRow="1" w:lastRow="0" w:firstColumn="1" w:lastColumn="0" w:noHBand="0" w:noVBand="1"/>
      </w:tblPr>
      <w:tblGrid>
        <w:gridCol w:w="3574"/>
        <w:gridCol w:w="2750"/>
        <w:gridCol w:w="3039"/>
      </w:tblGrid>
      <w:tr w:rsidR="00A163AF" w:rsidRPr="00DC6881" w:rsidTr="00A163AF">
        <w:trPr>
          <w:trHeight w:val="913"/>
          <w:jc w:val="center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Вид риска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Оценка вероятности реализации риска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Оценка объема потерь при реализации риска</w:t>
            </w:r>
          </w:p>
        </w:tc>
      </w:tr>
      <w:tr w:rsidR="00A163AF" w:rsidRPr="00DC6881" w:rsidTr="00A163AF">
        <w:trPr>
          <w:trHeight w:val="451"/>
          <w:jc w:val="center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Процентный (например, риск снижения процентных ставок по депозитам)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A163AF" w:rsidRPr="00DC6881" w:rsidTr="00A163AF">
        <w:trPr>
          <w:trHeight w:val="451"/>
          <w:jc w:val="center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Кредитный (невыполнение контрагентом платежных обязательств)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A163AF" w:rsidRPr="00DC6881" w:rsidTr="00A163AF">
        <w:trPr>
          <w:trHeight w:val="461"/>
          <w:jc w:val="center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Рыночный (например, снижение стоимости земельных участков)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</w:tbl>
    <w:p w:rsidR="00E55279" w:rsidRDefault="00E55279" w:rsidP="004B5AD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EE1DF8" w:rsidRPr="00DC6881" w:rsidRDefault="005D6F19" w:rsidP="00C45E2F">
      <w:pPr>
        <w:spacing w:before="120"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5. Основные результаты инвестирования</w:t>
      </w:r>
    </w:p>
    <w:p w:rsidR="000F14CB" w:rsidRPr="00DC6881" w:rsidRDefault="000F14CB" w:rsidP="004B5AD6">
      <w:pPr>
        <w:spacing w:after="0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XSpec="right" w:tblpY="7704"/>
        <w:tblW w:w="5382" w:type="dxa"/>
        <w:tblLook w:val="04A0" w:firstRow="1" w:lastRow="0" w:firstColumn="1" w:lastColumn="0" w:noHBand="0" w:noVBand="1"/>
      </w:tblPr>
      <w:tblGrid>
        <w:gridCol w:w="1910"/>
        <w:gridCol w:w="1771"/>
        <w:gridCol w:w="1701"/>
      </w:tblGrid>
      <w:tr w:rsidR="00650792" w:rsidRPr="00DC6881" w:rsidTr="00650792">
        <w:trPr>
          <w:trHeight w:val="320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2" w:rsidRPr="00DC6881" w:rsidRDefault="00650792" w:rsidP="00650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Доходность за период, %</w:t>
            </w:r>
          </w:p>
          <w:p w:rsidR="00650792" w:rsidRPr="00DC6881" w:rsidRDefault="00650792" w:rsidP="00650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92" w:rsidRPr="00DC6881" w:rsidRDefault="00650792" w:rsidP="00650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Отклонение доходности от</w:t>
            </w:r>
          </w:p>
        </w:tc>
      </w:tr>
      <w:tr w:rsidR="00650792" w:rsidRPr="00DC6881" w:rsidTr="00650792">
        <w:trPr>
          <w:trHeight w:val="625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2" w:rsidRPr="00DC6881" w:rsidRDefault="00650792" w:rsidP="00650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2" w:rsidRPr="00DC6881" w:rsidRDefault="00650792" w:rsidP="00650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Доходность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792" w:rsidRPr="00DC6881" w:rsidRDefault="00650792" w:rsidP="00650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Инфляции</w:t>
            </w:r>
          </w:p>
        </w:tc>
      </w:tr>
      <w:tr w:rsidR="00650792" w:rsidRPr="00DC6881" w:rsidTr="00254E09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2" w:rsidRPr="00DC6881" w:rsidRDefault="00650792" w:rsidP="00650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1 месяц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2" w:rsidRPr="00DC6881" w:rsidRDefault="00007303" w:rsidP="00650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792" w:rsidRPr="00E30CA8" w:rsidRDefault="00D86BE8" w:rsidP="00650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0.10</w:t>
            </w:r>
          </w:p>
        </w:tc>
      </w:tr>
      <w:tr w:rsidR="00650792" w:rsidRPr="00DC6881" w:rsidTr="00254E09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2" w:rsidRPr="00DC6881" w:rsidRDefault="00650792" w:rsidP="00650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3 месяца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2" w:rsidRPr="00DC6881" w:rsidRDefault="00007303" w:rsidP="00650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792" w:rsidRPr="00E30CA8" w:rsidRDefault="00D86BE8" w:rsidP="003E5C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-0.15</w:t>
            </w:r>
          </w:p>
        </w:tc>
      </w:tr>
      <w:tr w:rsidR="00650792" w:rsidRPr="00DC6881" w:rsidTr="00254E09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2" w:rsidRPr="00DC6881" w:rsidRDefault="00650792" w:rsidP="00650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6 месяцев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2" w:rsidRPr="00DC6881" w:rsidRDefault="00007303" w:rsidP="00650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792" w:rsidRPr="00E30CA8" w:rsidRDefault="00D86BE8" w:rsidP="00650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-1.64</w:t>
            </w:r>
          </w:p>
        </w:tc>
      </w:tr>
      <w:tr w:rsidR="00650792" w:rsidRPr="00DC6881" w:rsidTr="00254E09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2" w:rsidRPr="00DC6881" w:rsidRDefault="00650792" w:rsidP="00650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2" w:rsidRPr="00DC6881" w:rsidRDefault="00007303" w:rsidP="00650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792" w:rsidRPr="00E30CA8" w:rsidRDefault="00D86BE8" w:rsidP="00650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6.63</w:t>
            </w:r>
          </w:p>
        </w:tc>
      </w:tr>
      <w:tr w:rsidR="00650792" w:rsidRPr="00DC6881" w:rsidTr="00254E09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2" w:rsidRPr="00DC6881" w:rsidRDefault="00650792" w:rsidP="00650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2" w:rsidRPr="00DC6881" w:rsidRDefault="00007303" w:rsidP="003E5C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-2.31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792" w:rsidRPr="00E30CA8" w:rsidRDefault="00D86BE8" w:rsidP="00650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-19.27</w:t>
            </w:r>
          </w:p>
        </w:tc>
      </w:tr>
      <w:tr w:rsidR="00650792" w:rsidRPr="00DC6881" w:rsidTr="00254E09">
        <w:trPr>
          <w:trHeight w:val="37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2" w:rsidRPr="00DC6881" w:rsidRDefault="00650792" w:rsidP="00650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2" w:rsidRPr="00DC6881" w:rsidRDefault="00650792" w:rsidP="00650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792" w:rsidRPr="00DC6881" w:rsidRDefault="00650792" w:rsidP="00650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F650D" w:rsidRPr="00DC6881" w:rsidRDefault="00DF650D" w:rsidP="004B5AD6">
      <w:pP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    </w:t>
      </w:r>
      <w:r w:rsidR="00C43C25">
        <w:rPr>
          <w:noProof/>
          <w:lang w:eastAsia="ru-RU"/>
        </w:rPr>
        <w:drawing>
          <wp:inline distT="0" distB="0" distL="0" distR="0" wp14:anchorId="5E3F886B" wp14:editId="692C36A6">
            <wp:extent cx="2512612" cy="2178657"/>
            <wp:effectExtent l="0" t="0" r="2540" b="1270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F14CB" w:rsidRPr="00DC6881" w:rsidRDefault="000F14CB" w:rsidP="004B5AD6">
      <w:pPr>
        <w:spacing w:after="0"/>
        <w:rPr>
          <w:rFonts w:ascii="Times New Roman" w:hAnsi="Times New Roman" w:cs="Times New Roman"/>
        </w:rPr>
      </w:pPr>
    </w:p>
    <w:p w:rsidR="00206B90" w:rsidRPr="00DC6881" w:rsidRDefault="00206B90" w:rsidP="008C2DB4">
      <w:pPr>
        <w:pStyle w:val="a5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Стоимость чистых активов паевого инвестиционного фонда </w:t>
      </w:r>
      <w:r w:rsidR="008C2DB4" w:rsidRPr="008C2DB4">
        <w:rPr>
          <w:rFonts w:ascii="Times New Roman" w:hAnsi="Times New Roman" w:cs="Times New Roman"/>
        </w:rPr>
        <w:t>2</w:t>
      </w:r>
      <w:r w:rsidR="00007303">
        <w:rPr>
          <w:rFonts w:ascii="Times New Roman" w:hAnsi="Times New Roman" w:cs="Times New Roman"/>
        </w:rPr>
        <w:t> 376 454 701.98</w:t>
      </w:r>
      <w:r w:rsidR="00170956" w:rsidRPr="00170956">
        <w:rPr>
          <w:rFonts w:ascii="Times New Roman" w:hAnsi="Times New Roman" w:cs="Times New Roman"/>
        </w:rPr>
        <w:t xml:space="preserve"> </w:t>
      </w:r>
      <w:r w:rsidRPr="00DC6881">
        <w:rPr>
          <w:rFonts w:ascii="Times New Roman" w:hAnsi="Times New Roman" w:cs="Times New Roman"/>
        </w:rPr>
        <w:t>руб.</w:t>
      </w:r>
    </w:p>
    <w:p w:rsidR="008E283C" w:rsidRDefault="00B231C8" w:rsidP="002B1D15">
      <w:pPr>
        <w:pStyle w:val="a5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Расчетная стоимость инвестиционного пая </w:t>
      </w:r>
      <w:r w:rsidR="00007303">
        <w:rPr>
          <w:rFonts w:ascii="Times New Roman" w:hAnsi="Times New Roman" w:cs="Times New Roman"/>
        </w:rPr>
        <w:t>48.3</w:t>
      </w:r>
      <w:r w:rsidR="004C1A7F">
        <w:rPr>
          <w:rFonts w:ascii="Times New Roman" w:hAnsi="Times New Roman" w:cs="Times New Roman"/>
        </w:rPr>
        <w:t>9</w:t>
      </w:r>
      <w:r w:rsidRPr="00DC6881">
        <w:rPr>
          <w:rFonts w:ascii="Times New Roman" w:hAnsi="Times New Roman" w:cs="Times New Roman"/>
        </w:rPr>
        <w:t xml:space="preserve"> руб.</w:t>
      </w:r>
      <w:r w:rsidR="008E283C">
        <w:rPr>
          <w:rFonts w:ascii="Times New Roman" w:hAnsi="Times New Roman" w:cs="Times New Roman"/>
        </w:rPr>
        <w:t xml:space="preserve"> </w:t>
      </w:r>
    </w:p>
    <w:p w:rsidR="001E5789" w:rsidRDefault="00170956" w:rsidP="00170956">
      <w:pPr>
        <w:pStyle w:val="a5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170956">
        <w:rPr>
          <w:rFonts w:ascii="Times New Roman" w:hAnsi="Times New Roman" w:cs="Times New Roman"/>
        </w:rPr>
        <w:t>Доход по инвестиционным паям выплачивается владельцам инвестиционных паев исходя из количества принадлежащих им инвестиционных паев на дату составления списка лиц, имеющих право на получение дохода по инвестиционному паю. Указанный списо</w:t>
      </w:r>
      <w:r w:rsidR="005C3BCB">
        <w:rPr>
          <w:rFonts w:ascii="Times New Roman" w:hAnsi="Times New Roman" w:cs="Times New Roman"/>
        </w:rPr>
        <w:t>к лиц составляется ежемесячно</w:t>
      </w:r>
      <w:r w:rsidRPr="00170956">
        <w:rPr>
          <w:rFonts w:ascii="Times New Roman" w:hAnsi="Times New Roman" w:cs="Times New Roman"/>
        </w:rPr>
        <w:t xml:space="preserve"> на основании данных реестра владельцев инвестиционных паев фонда по состоянию на последний рабочий де</w:t>
      </w:r>
      <w:r w:rsidR="005C3BCB">
        <w:rPr>
          <w:rFonts w:ascii="Times New Roman" w:hAnsi="Times New Roman" w:cs="Times New Roman"/>
        </w:rPr>
        <w:t>нь каждого календарного месяца</w:t>
      </w:r>
      <w:r w:rsidRPr="00170956">
        <w:rPr>
          <w:rFonts w:ascii="Times New Roman" w:hAnsi="Times New Roman" w:cs="Times New Roman"/>
        </w:rPr>
        <w:t xml:space="preserve"> (далее - отчетная дата). Под отчетным периодо</w:t>
      </w:r>
      <w:r w:rsidR="005C3BCB">
        <w:rPr>
          <w:rFonts w:ascii="Times New Roman" w:hAnsi="Times New Roman" w:cs="Times New Roman"/>
        </w:rPr>
        <w:t>м понимается календарный месяц</w:t>
      </w:r>
      <w:r w:rsidRPr="001709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>Доход по инвестиционным</w:t>
      </w:r>
      <w:r w:rsidR="005C3BCB">
        <w:rPr>
          <w:rFonts w:ascii="Times New Roman" w:hAnsi="Times New Roman" w:cs="Times New Roman"/>
        </w:rPr>
        <w:t xml:space="preserve"> паям выплачивается не позднее 2</w:t>
      </w:r>
      <w:r w:rsidRPr="00170956">
        <w:rPr>
          <w:rFonts w:ascii="Times New Roman" w:hAnsi="Times New Roman" w:cs="Times New Roman"/>
        </w:rPr>
        <w:t>0 (</w:t>
      </w:r>
      <w:r w:rsidR="005C3BCB">
        <w:rPr>
          <w:rFonts w:ascii="Times New Roman" w:hAnsi="Times New Roman" w:cs="Times New Roman"/>
        </w:rPr>
        <w:t>Двадцати) рабочих</w:t>
      </w:r>
      <w:r w:rsidRPr="00170956">
        <w:rPr>
          <w:rFonts w:ascii="Times New Roman" w:hAnsi="Times New Roman" w:cs="Times New Roman"/>
        </w:rPr>
        <w:t xml:space="preserve"> дней, следующих за датой составления списка лиц, имеющих право на получение дохода по инвестиционным паям. Промежуточные выплаты инвестиционного дохода в течение отчетного периода не производятся.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 xml:space="preserve">Размер дохода по инвестиционным паям принимается равным сумме текущего остатка минус неснижаемый остаток в размере 1 000 000 рублей Российской Федерации от суммы текущего остатка по расчетному счету Фонда № 40701810301700000031, открытому в валюте Российской Федерации в ПАО Банк «ФК Открытие» (ОГРН 1027739019208), рассчитанной на дату составления списка лиц, имеющих право на получение дохода по </w:t>
      </w:r>
      <w:r w:rsidRPr="00170956">
        <w:rPr>
          <w:rFonts w:ascii="Times New Roman" w:hAnsi="Times New Roman" w:cs="Times New Roman"/>
        </w:rPr>
        <w:lastRenderedPageBreak/>
        <w:t>инвестиционным паям. В случае, если результат вычислений по приведенной выше формуле принимает нулевое или отрицательное значение, то доход по инвестиционному паю фонда на соответствующую отчетную дату считается равным нулю и не подлежит выплате владельцам инвестиционных паев фонда.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>Доход по одному инвестиционному паю равен доходу по инвестиционным паям, деленному на количество инвестиционных паев. Выплата дохода по инвестиционному паю осуществляется путем его перечисления на банковский счет, реквизиты которого указаны в реестре владельцев инвестиционных паев. В случае если сведения о реквизитах банковского счета для перечисления дохода не указаны или указаны неверные реквизиты банковского счета, выплата дохода по инвестиционному паю осуществляется не позднее 5 (Пяти) рабочих дней с даты получения управляющей компанией необходимых сведений о реквизитах банковского сче</w:t>
      </w:r>
      <w:r>
        <w:rPr>
          <w:rFonts w:ascii="Times New Roman" w:hAnsi="Times New Roman" w:cs="Times New Roman"/>
        </w:rPr>
        <w:t>та для перечисления дохода.</w:t>
      </w:r>
    </w:p>
    <w:p w:rsidR="00170956" w:rsidRPr="00170956" w:rsidRDefault="00170956" w:rsidP="0017095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120040" w:rsidRPr="00DC6881" w:rsidRDefault="00120040" w:rsidP="001E1864">
      <w:p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6. Комиссии</w:t>
      </w:r>
    </w:p>
    <w:p w:rsidR="00120040" w:rsidRPr="00DC6881" w:rsidRDefault="00120040" w:rsidP="001E1864">
      <w:pPr>
        <w:spacing w:after="0"/>
        <w:ind w:left="426" w:hanging="426"/>
        <w:rPr>
          <w:rFonts w:ascii="Times New Roman" w:hAnsi="Times New Roman" w:cs="Times New Roman"/>
        </w:rPr>
      </w:pPr>
    </w:p>
    <w:p w:rsidR="00AF430A" w:rsidRDefault="00AF430A" w:rsidP="00AF430A">
      <w:pPr>
        <w:pStyle w:val="a5"/>
        <w:numPr>
          <w:ilvl w:val="0"/>
          <w:numId w:val="15"/>
        </w:numPr>
        <w:pBdr>
          <w:bottom w:val="single" w:sz="12" w:space="1" w:color="auto"/>
        </w:pBdr>
        <w:spacing w:after="0" w:line="256" w:lineRule="auto"/>
        <w:ind w:left="426" w:hanging="426"/>
        <w:jc w:val="both"/>
      </w:pPr>
      <w:r>
        <w:rPr>
          <w:rFonts w:ascii="Times New Roman" w:hAnsi="Times New Roman" w:cs="Times New Roman"/>
        </w:rPr>
        <w:t xml:space="preserve">Сумма вознаграждений управляющей компании, Специализированного депозитария, Регистратора, Аудитора и Оценщика, выплачиваемая за счет имущества, составляющего Фонд, не должна превышать 10 (Десять) процентов среднегодовой стоимости чистых активов Фонда. </w:t>
      </w:r>
    </w:p>
    <w:p w:rsidR="00AF430A" w:rsidRDefault="00AF430A" w:rsidP="00AF430A">
      <w:pPr>
        <w:pStyle w:val="a5"/>
        <w:numPr>
          <w:ilvl w:val="0"/>
          <w:numId w:val="15"/>
        </w:numPr>
        <w:pBdr>
          <w:bottom w:val="single" w:sz="12" w:space="1" w:color="auto"/>
        </w:pBdr>
        <w:spacing w:after="0" w:line="256" w:lineRule="auto"/>
        <w:ind w:left="426" w:hanging="426"/>
        <w:jc w:val="both"/>
      </w:pPr>
      <w:r>
        <w:rPr>
          <w:rFonts w:ascii="Times New Roman" w:hAnsi="Times New Roman" w:cs="Times New Roman"/>
        </w:rPr>
        <w:t xml:space="preserve">Максимальный размер расходов, подлежащих оплате за счет имущества, составляющего Фонд, за исключением налогов и иных обязательных платежей, связанных с доверительным управлением Фондом, составляет 90 (Девяносто) процентов (с учетом налога на добавленную стоимость) среднегодовой стоимости чистых активов Фонда, определяемой в порядке, установленном нормативными актами в сфере финансовых рынков. </w:t>
      </w:r>
    </w:p>
    <w:p w:rsidR="00AF430A" w:rsidRDefault="00AF430A" w:rsidP="00AF430A">
      <w:pPr>
        <w:pStyle w:val="a5"/>
        <w:numPr>
          <w:ilvl w:val="0"/>
          <w:numId w:val="15"/>
        </w:numPr>
        <w:pBdr>
          <w:bottom w:val="single" w:sz="12" w:space="1" w:color="auto"/>
        </w:pBdr>
        <w:spacing w:after="0" w:line="256" w:lineRule="auto"/>
        <w:ind w:left="426" w:hanging="426"/>
        <w:jc w:val="both"/>
      </w:pPr>
      <w:r>
        <w:rPr>
          <w:rFonts w:ascii="Times New Roman" w:hAnsi="Times New Roman" w:cs="Times New Roman"/>
        </w:rPr>
        <w:t>Подробные условия указаны в правилах доверительного управления паевым инвестиционным фондом.</w:t>
      </w:r>
    </w:p>
    <w:p w:rsidR="001E1864" w:rsidRPr="001E1864" w:rsidRDefault="001E1864" w:rsidP="001E1864">
      <w:pPr>
        <w:pBdr>
          <w:bottom w:val="single" w:sz="12" w:space="1" w:color="auto"/>
        </w:pBdr>
        <w:spacing w:after="0"/>
      </w:pPr>
    </w:p>
    <w:p w:rsidR="00B40149" w:rsidRPr="00DC6881" w:rsidRDefault="00B40149" w:rsidP="001F7AD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Раздел 7. </w:t>
      </w:r>
      <w:r w:rsidR="00734072" w:rsidRPr="00DC6881">
        <w:rPr>
          <w:rFonts w:ascii="Times New Roman" w:hAnsi="Times New Roman" w:cs="Times New Roman"/>
        </w:rPr>
        <w:t>Иная информация</w:t>
      </w:r>
    </w:p>
    <w:p w:rsidR="00734072" w:rsidRPr="00DC6881" w:rsidRDefault="00734072" w:rsidP="00B40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34072" w:rsidRPr="00DC6881" w:rsidRDefault="00DC155C" w:rsidP="001E1864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4514DE" w:rsidRPr="004514DE">
        <w:rPr>
          <w:rFonts w:ascii="Times New Roman" w:hAnsi="Times New Roman" w:cs="Times New Roman"/>
        </w:rPr>
        <w:t>о завершения формирования Фонда выдача одн</w:t>
      </w:r>
      <w:bookmarkStart w:id="0" w:name="_GoBack"/>
      <w:bookmarkEnd w:id="0"/>
      <w:r w:rsidR="004514DE" w:rsidRPr="004514DE">
        <w:rPr>
          <w:rFonts w:ascii="Times New Roman" w:hAnsi="Times New Roman" w:cs="Times New Roman"/>
        </w:rPr>
        <w:t>ого инвестиционного пая осуществляется на сумму 100 000 (Сто тысяч) рублей. Выдача инвестиционных паев при формировании Фонда осуществляется при условии передачи в их оплату денежных средств в размере и (или) иного имущества стоимостью не менее 500 000 (Пятьсот тысяч) рублей</w:t>
      </w:r>
      <w:r w:rsidR="00734072" w:rsidRPr="00DC6881">
        <w:rPr>
          <w:rFonts w:ascii="Times New Roman" w:hAnsi="Times New Roman" w:cs="Times New Roman"/>
        </w:rPr>
        <w:t>.</w:t>
      </w:r>
      <w:r w:rsidR="004514DE">
        <w:rPr>
          <w:rFonts w:ascii="Times New Roman" w:hAnsi="Times New Roman" w:cs="Times New Roman"/>
        </w:rPr>
        <w:t xml:space="preserve"> </w:t>
      </w:r>
      <w:r w:rsidR="004514DE" w:rsidRPr="004514DE">
        <w:rPr>
          <w:rFonts w:ascii="Times New Roman" w:hAnsi="Times New Roman" w:cs="Times New Roman"/>
        </w:rPr>
        <w:t>Выдача дополнительных инвестиционных паев осуществляется при условии передачи в их оплату денежных средств в размере и (или) имущества стоимостью не менее 30 000 (Тридцать тысяч) рублей. Условие не распространяется на лиц, являющихся владельцами инвестиционных паев на дату принятия управляющей компанией решения о выдаче дополнительных инвестиционных паев.</w:t>
      </w:r>
    </w:p>
    <w:p w:rsidR="00F65E19" w:rsidRPr="00DC6881" w:rsidRDefault="00F65E19" w:rsidP="00721FBD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Правила доверительного управления паевым инвести</w:t>
      </w:r>
      <w:r w:rsidR="007855CF">
        <w:rPr>
          <w:rFonts w:ascii="Times New Roman" w:hAnsi="Times New Roman" w:cs="Times New Roman"/>
        </w:rPr>
        <w:t xml:space="preserve">ционным фондом зарегистрированы </w:t>
      </w:r>
      <w:r w:rsidR="00721FBD" w:rsidRPr="00721FBD">
        <w:rPr>
          <w:rFonts w:ascii="Times New Roman" w:hAnsi="Times New Roman" w:cs="Times New Roman"/>
        </w:rPr>
        <w:t>26.01.2006 N 0464-93295436</w:t>
      </w:r>
      <w:r w:rsidRPr="00DC6881">
        <w:rPr>
          <w:rFonts w:ascii="Times New Roman" w:hAnsi="Times New Roman" w:cs="Times New Roman"/>
        </w:rPr>
        <w:t>.</w:t>
      </w:r>
    </w:p>
    <w:p w:rsidR="00F65E19" w:rsidRPr="00DC6881" w:rsidRDefault="00F65E19" w:rsidP="00721FBD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Паевой ин</w:t>
      </w:r>
      <w:r w:rsidR="007855CF">
        <w:rPr>
          <w:rFonts w:ascii="Times New Roman" w:hAnsi="Times New Roman" w:cs="Times New Roman"/>
        </w:rPr>
        <w:t xml:space="preserve">вестиционный фонд сформирован </w:t>
      </w:r>
      <w:r w:rsidR="00721FBD" w:rsidRPr="00721FBD">
        <w:rPr>
          <w:rFonts w:ascii="Times New Roman" w:hAnsi="Times New Roman" w:cs="Times New Roman"/>
        </w:rPr>
        <w:t>27.04.2007</w:t>
      </w:r>
      <w:r w:rsidR="00721FBD">
        <w:rPr>
          <w:rFonts w:ascii="Times New Roman" w:hAnsi="Times New Roman" w:cs="Times New Roman"/>
        </w:rPr>
        <w:t xml:space="preserve"> </w:t>
      </w:r>
      <w:r w:rsidRPr="00DC6881">
        <w:rPr>
          <w:rFonts w:ascii="Times New Roman" w:hAnsi="Times New Roman" w:cs="Times New Roman"/>
        </w:rPr>
        <w:t>года.</w:t>
      </w:r>
    </w:p>
    <w:p w:rsidR="009B4EE8" w:rsidRPr="00DC6881" w:rsidRDefault="009B4EE8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Информацию, подлежащую раскрытию и предоставлению, можно получить на сайте www.am-navigator.ru, а также по адресу управляющей компании.</w:t>
      </w:r>
    </w:p>
    <w:p w:rsidR="009B4EE8" w:rsidRPr="00DC6881" w:rsidRDefault="009B4EE8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Управляющая компания ООО «УК «Навигатор», лицензия N 21-000-1-00102, сайт www.am-navigator.ru, телефон 8 (495) 213 18 37, адрес 129110, г. Москва, ул. Гиляровского, д. 39, стр. 3, </w:t>
      </w:r>
      <w:proofErr w:type="spellStart"/>
      <w:r w:rsidRPr="00DC6881">
        <w:rPr>
          <w:rFonts w:ascii="Times New Roman" w:hAnsi="Times New Roman" w:cs="Times New Roman"/>
        </w:rPr>
        <w:t>эт</w:t>
      </w:r>
      <w:proofErr w:type="spellEnd"/>
      <w:r w:rsidRPr="00DC6881">
        <w:rPr>
          <w:rFonts w:ascii="Times New Roman" w:hAnsi="Times New Roman" w:cs="Times New Roman"/>
        </w:rPr>
        <w:t>. 8, ком. 4.</w:t>
      </w:r>
    </w:p>
    <w:p w:rsidR="008219D1" w:rsidRDefault="00721FBD" w:rsidP="008219D1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721FBD">
        <w:rPr>
          <w:rFonts w:ascii="Times New Roman" w:hAnsi="Times New Roman" w:cs="Times New Roman"/>
        </w:rPr>
        <w:t xml:space="preserve">Специализированный депозитарий ЗАО "ПРСД", сайт </w:t>
      </w:r>
      <w:hyperlink r:id="rId7" w:history="1">
        <w:r w:rsidR="008219D1" w:rsidRPr="00E5678C">
          <w:rPr>
            <w:rStyle w:val="a4"/>
            <w:rFonts w:ascii="Times New Roman" w:hAnsi="Times New Roman" w:cs="Times New Roman"/>
          </w:rPr>
          <w:t>www.frsd.ru</w:t>
        </w:r>
      </w:hyperlink>
      <w:r w:rsidRPr="00721FBD">
        <w:rPr>
          <w:rFonts w:ascii="Times New Roman" w:hAnsi="Times New Roman" w:cs="Times New Roman"/>
        </w:rPr>
        <w:t>.</w:t>
      </w:r>
    </w:p>
    <w:p w:rsidR="00746CDF" w:rsidRPr="008219D1" w:rsidRDefault="008219D1" w:rsidP="008219D1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8219D1">
        <w:rPr>
          <w:rFonts w:ascii="Times New Roman" w:hAnsi="Times New Roman" w:cs="Times New Roman"/>
        </w:rPr>
        <w:t>Лицо, осуществляющее ведение реестра владельцев инвестиционных паев</w:t>
      </w:r>
      <w:r w:rsidR="00721FBD" w:rsidRPr="008219D1">
        <w:rPr>
          <w:rFonts w:ascii="Times New Roman" w:hAnsi="Times New Roman" w:cs="Times New Roman"/>
        </w:rPr>
        <w:t xml:space="preserve"> ЗАО "ПРСД", сайт </w:t>
      </w:r>
      <w:hyperlink r:id="rId8" w:history="1">
        <w:r w:rsidRPr="00E5678C">
          <w:rPr>
            <w:rStyle w:val="a4"/>
            <w:rFonts w:ascii="Times New Roman" w:hAnsi="Times New Roman" w:cs="Times New Roman"/>
          </w:rPr>
          <w:t>www.frsd.ru</w:t>
        </w:r>
      </w:hyperlink>
      <w:r w:rsidR="00746CDF" w:rsidRPr="008219D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746CDF" w:rsidRPr="00DC6881" w:rsidRDefault="00823043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Надзор и контроль за деятельностью управляющей компании паевого инвестиционного фонда в соответствии с подпунктом 10 пункта 2 статьи 55 Федерального закона "Об инвестиционных фондах" осуществляет Банк России, сайт www.cbr.ru, номер телефона 8 (800) 300-30-00.</w:t>
      </w:r>
    </w:p>
    <w:sectPr w:rsidR="00746CDF" w:rsidRPr="00DC6881" w:rsidSect="00DC6881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C23E3"/>
    <w:multiLevelType w:val="hybridMultilevel"/>
    <w:tmpl w:val="5C92D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2FA9"/>
    <w:multiLevelType w:val="hybridMultilevel"/>
    <w:tmpl w:val="E2405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D6A6D"/>
    <w:multiLevelType w:val="hybridMultilevel"/>
    <w:tmpl w:val="059A6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76611"/>
    <w:multiLevelType w:val="multilevel"/>
    <w:tmpl w:val="CBA8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77BC4"/>
    <w:multiLevelType w:val="hybridMultilevel"/>
    <w:tmpl w:val="B97EA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A0B22"/>
    <w:multiLevelType w:val="hybridMultilevel"/>
    <w:tmpl w:val="2368D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A056E"/>
    <w:multiLevelType w:val="hybridMultilevel"/>
    <w:tmpl w:val="47F4C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175F0"/>
    <w:multiLevelType w:val="multilevel"/>
    <w:tmpl w:val="B622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1630BF"/>
    <w:multiLevelType w:val="hybridMultilevel"/>
    <w:tmpl w:val="A672120A"/>
    <w:lvl w:ilvl="0" w:tplc="7EF86A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A1D56"/>
    <w:multiLevelType w:val="hybridMultilevel"/>
    <w:tmpl w:val="CC1A74DA"/>
    <w:lvl w:ilvl="0" w:tplc="3864E5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E5A27"/>
    <w:multiLevelType w:val="hybridMultilevel"/>
    <w:tmpl w:val="4D44B4D4"/>
    <w:lvl w:ilvl="0" w:tplc="548046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768065AB"/>
    <w:multiLevelType w:val="hybridMultilevel"/>
    <w:tmpl w:val="9D74FA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B7694"/>
    <w:multiLevelType w:val="hybridMultilevel"/>
    <w:tmpl w:val="D86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7571A"/>
    <w:multiLevelType w:val="hybridMultilevel"/>
    <w:tmpl w:val="8FBCC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8"/>
  </w:num>
  <w:num w:numId="8">
    <w:abstractNumId w:val="7"/>
  </w:num>
  <w:num w:numId="9">
    <w:abstractNumId w:val="12"/>
  </w:num>
  <w:num w:numId="10">
    <w:abstractNumId w:val="10"/>
  </w:num>
  <w:num w:numId="11">
    <w:abstractNumId w:val="1"/>
  </w:num>
  <w:num w:numId="12">
    <w:abstractNumId w:val="5"/>
  </w:num>
  <w:num w:numId="13">
    <w:abstractNumId w:val="6"/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D6"/>
    <w:rsid w:val="00007303"/>
    <w:rsid w:val="0002200E"/>
    <w:rsid w:val="000255A7"/>
    <w:rsid w:val="00027B50"/>
    <w:rsid w:val="00034F71"/>
    <w:rsid w:val="00071F9D"/>
    <w:rsid w:val="000914C1"/>
    <w:rsid w:val="000A4714"/>
    <w:rsid w:val="000F14CB"/>
    <w:rsid w:val="00120040"/>
    <w:rsid w:val="00126C50"/>
    <w:rsid w:val="001463C5"/>
    <w:rsid w:val="00170956"/>
    <w:rsid w:val="00182E71"/>
    <w:rsid w:val="001A09C3"/>
    <w:rsid w:val="001A676B"/>
    <w:rsid w:val="001B72AB"/>
    <w:rsid w:val="001C5D10"/>
    <w:rsid w:val="001C66AE"/>
    <w:rsid w:val="001E1864"/>
    <w:rsid w:val="001E5789"/>
    <w:rsid w:val="001F7ADA"/>
    <w:rsid w:val="00203BAC"/>
    <w:rsid w:val="00206B90"/>
    <w:rsid w:val="0023625B"/>
    <w:rsid w:val="00254E09"/>
    <w:rsid w:val="00294C5F"/>
    <w:rsid w:val="002A677F"/>
    <w:rsid w:val="002B1D15"/>
    <w:rsid w:val="002D21DE"/>
    <w:rsid w:val="002E39BE"/>
    <w:rsid w:val="002E586B"/>
    <w:rsid w:val="003300B7"/>
    <w:rsid w:val="003502F9"/>
    <w:rsid w:val="003531F8"/>
    <w:rsid w:val="00356853"/>
    <w:rsid w:val="00363F20"/>
    <w:rsid w:val="00371B38"/>
    <w:rsid w:val="00372EDE"/>
    <w:rsid w:val="003A2EDF"/>
    <w:rsid w:val="003A48A9"/>
    <w:rsid w:val="003D6EB9"/>
    <w:rsid w:val="003E5C30"/>
    <w:rsid w:val="003F11DC"/>
    <w:rsid w:val="00443490"/>
    <w:rsid w:val="004514DE"/>
    <w:rsid w:val="00466BBE"/>
    <w:rsid w:val="004A0ABA"/>
    <w:rsid w:val="004A5F5B"/>
    <w:rsid w:val="004A7617"/>
    <w:rsid w:val="004B5AD6"/>
    <w:rsid w:val="004B7D7E"/>
    <w:rsid w:val="004C1A7F"/>
    <w:rsid w:val="00542670"/>
    <w:rsid w:val="005538D9"/>
    <w:rsid w:val="00572DEF"/>
    <w:rsid w:val="005944D7"/>
    <w:rsid w:val="005C3BCB"/>
    <w:rsid w:val="005D6F19"/>
    <w:rsid w:val="005E1B0D"/>
    <w:rsid w:val="005E72DE"/>
    <w:rsid w:val="005F0E83"/>
    <w:rsid w:val="00642760"/>
    <w:rsid w:val="00646AE3"/>
    <w:rsid w:val="00650792"/>
    <w:rsid w:val="00721FBD"/>
    <w:rsid w:val="00734072"/>
    <w:rsid w:val="00745961"/>
    <w:rsid w:val="00746CDF"/>
    <w:rsid w:val="00764450"/>
    <w:rsid w:val="007855CF"/>
    <w:rsid w:val="007C1A75"/>
    <w:rsid w:val="007E3BC6"/>
    <w:rsid w:val="007F7E09"/>
    <w:rsid w:val="00803846"/>
    <w:rsid w:val="008219D1"/>
    <w:rsid w:val="00821E81"/>
    <w:rsid w:val="00823043"/>
    <w:rsid w:val="0083427C"/>
    <w:rsid w:val="00860AED"/>
    <w:rsid w:val="00882138"/>
    <w:rsid w:val="008876AF"/>
    <w:rsid w:val="008B2941"/>
    <w:rsid w:val="008C2DB4"/>
    <w:rsid w:val="008E283C"/>
    <w:rsid w:val="008F6F31"/>
    <w:rsid w:val="009257B9"/>
    <w:rsid w:val="00925DE2"/>
    <w:rsid w:val="009332BF"/>
    <w:rsid w:val="009374E5"/>
    <w:rsid w:val="00947B57"/>
    <w:rsid w:val="0096446D"/>
    <w:rsid w:val="009938F3"/>
    <w:rsid w:val="009B237B"/>
    <w:rsid w:val="009B489A"/>
    <w:rsid w:val="009B4EE8"/>
    <w:rsid w:val="009E2061"/>
    <w:rsid w:val="00A03E95"/>
    <w:rsid w:val="00A05C24"/>
    <w:rsid w:val="00A163AF"/>
    <w:rsid w:val="00A34510"/>
    <w:rsid w:val="00A40CA1"/>
    <w:rsid w:val="00A6551F"/>
    <w:rsid w:val="00A74CE5"/>
    <w:rsid w:val="00A9024D"/>
    <w:rsid w:val="00AA0E46"/>
    <w:rsid w:val="00AA56D2"/>
    <w:rsid w:val="00AD3C27"/>
    <w:rsid w:val="00AF00F2"/>
    <w:rsid w:val="00AF430A"/>
    <w:rsid w:val="00B053A3"/>
    <w:rsid w:val="00B231C8"/>
    <w:rsid w:val="00B40149"/>
    <w:rsid w:val="00B606BD"/>
    <w:rsid w:val="00B934D6"/>
    <w:rsid w:val="00BB64EE"/>
    <w:rsid w:val="00BB7D74"/>
    <w:rsid w:val="00BC2931"/>
    <w:rsid w:val="00BE63FF"/>
    <w:rsid w:val="00BF6C4E"/>
    <w:rsid w:val="00C148E6"/>
    <w:rsid w:val="00C27C00"/>
    <w:rsid w:val="00C43C25"/>
    <w:rsid w:val="00C45E2F"/>
    <w:rsid w:val="00C4737C"/>
    <w:rsid w:val="00C64B23"/>
    <w:rsid w:val="00C9036F"/>
    <w:rsid w:val="00C94C8C"/>
    <w:rsid w:val="00CB5244"/>
    <w:rsid w:val="00D00F20"/>
    <w:rsid w:val="00D11B91"/>
    <w:rsid w:val="00D86BE8"/>
    <w:rsid w:val="00DB4167"/>
    <w:rsid w:val="00DC155C"/>
    <w:rsid w:val="00DC6881"/>
    <w:rsid w:val="00DD08D1"/>
    <w:rsid w:val="00DD0F8F"/>
    <w:rsid w:val="00DF55E6"/>
    <w:rsid w:val="00DF650D"/>
    <w:rsid w:val="00E00364"/>
    <w:rsid w:val="00E174F3"/>
    <w:rsid w:val="00E30CA8"/>
    <w:rsid w:val="00E55279"/>
    <w:rsid w:val="00E61D6B"/>
    <w:rsid w:val="00EB4D7A"/>
    <w:rsid w:val="00EE1DF8"/>
    <w:rsid w:val="00EE489C"/>
    <w:rsid w:val="00F0194C"/>
    <w:rsid w:val="00F03B7C"/>
    <w:rsid w:val="00F179B8"/>
    <w:rsid w:val="00F65E19"/>
    <w:rsid w:val="00F717F6"/>
    <w:rsid w:val="00F85820"/>
    <w:rsid w:val="00F940CD"/>
    <w:rsid w:val="00FA4A86"/>
    <w:rsid w:val="00FA5F5A"/>
    <w:rsid w:val="00FB50E8"/>
    <w:rsid w:val="00FC217C"/>
    <w:rsid w:val="00FC6CC2"/>
    <w:rsid w:val="00FD2325"/>
    <w:rsid w:val="00FF0E60"/>
    <w:rsid w:val="00FF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19FF050-FE86-4340-AEFF-DD28F4CC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5A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ctive">
    <w:name w:val="active"/>
    <w:basedOn w:val="a0"/>
    <w:rsid w:val="0002200E"/>
  </w:style>
  <w:style w:type="character" w:styleId="a3">
    <w:name w:val="Strong"/>
    <w:basedOn w:val="a0"/>
    <w:uiPriority w:val="22"/>
    <w:qFormat/>
    <w:rsid w:val="00F85820"/>
    <w:rPr>
      <w:b/>
      <w:bCs/>
    </w:rPr>
  </w:style>
  <w:style w:type="character" w:styleId="a4">
    <w:name w:val="Hyperlink"/>
    <w:basedOn w:val="a0"/>
    <w:uiPriority w:val="99"/>
    <w:unhideWhenUsed/>
    <w:rsid w:val="00BB7D7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05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rs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ndreev_as\AppData\Local\Microsoft\Windows\INetCache\Content.Outlook\IXW3BOSB\&#1056;&#1072;&#1079;&#1076;&#1077;&#1083;%205.%20&#1054;&#1089;&#1085;&#1086;&#1074;&#1085;&#1099;&#1077;%20&#1088;&#1077;&#1079;&#1091;&#1083;&#1100;&#1090;&#1072;&#1090;&#1099;%20&#1080;&#1085;&#1074;&#1077;&#1089;&#1090;&#1080;&#1088;&#1086;&#1074;&#1072;&#1085;&#1080;&#1103;%2031.01.2022%20(002)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/>
              <a:t>Доходность</a:t>
            </a:r>
            <a:r>
              <a:rPr lang="ru-RU" sz="1100" baseline="0"/>
              <a:t> за календарный год, %</a:t>
            </a:r>
            <a:endParaRPr lang="ru-RU" sz="11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800829875518671"/>
                      <c:h val="0.19408104835627144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'Доходность за календарный год %'!$A$46:$A$48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'Доходность за календарный год %'!$B$46:$B$48</c:f>
              <c:numCache>
                <c:formatCode>#,##0.00</c:formatCode>
                <c:ptCount val="3"/>
                <c:pt idx="0">
                  <c:v>-13.08</c:v>
                </c:pt>
                <c:pt idx="1">
                  <c:v>-1.1000000000000001</c:v>
                </c:pt>
                <c:pt idx="2" formatCode="0.00">
                  <c:v>14.79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82838408"/>
        <c:axId val="282836840"/>
      </c:barChart>
      <c:catAx>
        <c:axId val="282838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2836840"/>
        <c:crosses val="autoZero"/>
        <c:auto val="1"/>
        <c:lblAlgn val="ctr"/>
        <c:lblOffset val="100"/>
        <c:noMultiLvlLbl val="0"/>
      </c:catAx>
      <c:valAx>
        <c:axId val="2828368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28384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0CA0D-4C80-480D-BFE9-59969530C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3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Александр Сергеевич</dc:creator>
  <cp:keywords/>
  <dc:description/>
  <cp:lastModifiedBy>Андреев Александр Сергеевич</cp:lastModifiedBy>
  <cp:revision>144</cp:revision>
  <dcterms:created xsi:type="dcterms:W3CDTF">2021-10-07T09:48:00Z</dcterms:created>
  <dcterms:modified xsi:type="dcterms:W3CDTF">2022-07-12T13:12:00Z</dcterms:modified>
</cp:coreProperties>
</file>