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34A80DB1" w14:textId="0062B090" w:rsidR="00112780" w:rsidRDefault="00112780" w:rsidP="00DF5E4C">
      <w:pPr>
        <w:jc w:val="both"/>
        <w:rPr>
          <w:rFonts w:ascii="Times New Roman" w:hAnsi="Times New Roman" w:cs="Times New Roman"/>
          <w:b/>
        </w:rPr>
      </w:pPr>
      <w:r w:rsidRPr="00112780">
        <w:rPr>
          <w:rFonts w:ascii="Times New Roman" w:hAnsi="Times New Roman" w:cs="Times New Roman"/>
          <w:b/>
        </w:rPr>
        <w:t>Ключевой информационный документ по состоянию на 3</w:t>
      </w:r>
      <w:r w:rsidR="00485E46">
        <w:rPr>
          <w:rFonts w:ascii="Times New Roman" w:hAnsi="Times New Roman" w:cs="Times New Roman"/>
          <w:b/>
        </w:rPr>
        <w:t>0</w:t>
      </w:r>
      <w:r w:rsidR="00E864AA">
        <w:rPr>
          <w:rFonts w:ascii="Times New Roman" w:hAnsi="Times New Roman" w:cs="Times New Roman"/>
          <w:b/>
        </w:rPr>
        <w:t>.0</w:t>
      </w:r>
      <w:r w:rsidR="00485E46">
        <w:rPr>
          <w:rFonts w:ascii="Times New Roman" w:hAnsi="Times New Roman" w:cs="Times New Roman"/>
          <w:b/>
        </w:rPr>
        <w:t>9</w:t>
      </w:r>
      <w:r w:rsidR="00E864AA">
        <w:rPr>
          <w:rFonts w:ascii="Times New Roman" w:hAnsi="Times New Roman" w:cs="Times New Roman"/>
          <w:b/>
        </w:rPr>
        <w:t>.2021</w:t>
      </w:r>
    </w:p>
    <w:p w14:paraId="6190554C" w14:textId="2E21FD91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53413046" w14:textId="77777777" w:rsidR="00EC2832" w:rsidRDefault="00EC2832" w:rsidP="00DF5E4C">
      <w:pPr>
        <w:jc w:val="both"/>
        <w:rPr>
          <w:rFonts w:ascii="Times New Roman" w:hAnsi="Times New Roman" w:cs="Times New Roman"/>
        </w:rPr>
      </w:pPr>
      <w:r w:rsidRPr="00EC2832">
        <w:rPr>
          <w:rFonts w:ascii="Times New Roman" w:hAnsi="Times New Roman" w:cs="Times New Roman"/>
        </w:rPr>
        <w:t>ОПИФ рыночных финансовых инструментов «Открытие — Облигации»</w:t>
      </w:r>
    </w:p>
    <w:p w14:paraId="52BAFD6E" w14:textId="06E5DC1A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41D62487" w14:textId="000D79FE" w:rsidR="00EF7681" w:rsidRDefault="00EF7681" w:rsidP="00EF76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7681">
        <w:rPr>
          <w:rFonts w:ascii="Times New Roman" w:hAnsi="Times New Roman" w:cs="Times New Roman"/>
        </w:rPr>
        <w:t>Инвестиции в государственные облигации, облигации субъектов РФ и долговые обязательства компаний, по большей части номинированные в рублях, и банковские депозиты. Сильная диверсификация по отраслям и компаниям позволяет снизить волатильность стоимости пая. Фонд нацелен на превышение ставки по рублевым депозитам в среднесрочной перспективе.</w:t>
      </w:r>
    </w:p>
    <w:p w14:paraId="02C32CD9" w14:textId="4F4417DF" w:rsidR="00EC2832" w:rsidRDefault="00EC2832" w:rsidP="00EF76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832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53FF4303" w14:textId="77777777" w:rsidR="00EC2832" w:rsidRDefault="00EC2832" w:rsidP="00EC28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832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Облигации</w:t>
      </w:r>
    </w:p>
    <w:p w14:paraId="50F1DD6A" w14:textId="2AB6E50E" w:rsidR="00EC2832" w:rsidRDefault="00EC2832" w:rsidP="00EC28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2832">
        <w:rPr>
          <w:rFonts w:ascii="Times New Roman" w:hAnsi="Times New Roman" w:cs="Times New Roman"/>
        </w:rPr>
        <w:t>Активы паевого инвестиционного фонда инвестированы в 1</w:t>
      </w:r>
      <w:r w:rsidR="00337ADC">
        <w:rPr>
          <w:rFonts w:ascii="Times New Roman" w:hAnsi="Times New Roman" w:cs="Times New Roman"/>
        </w:rPr>
        <w:t>52</w:t>
      </w:r>
      <w:r w:rsidRPr="00EC2832">
        <w:rPr>
          <w:rFonts w:ascii="Times New Roman" w:hAnsi="Times New Roman" w:cs="Times New Roman"/>
        </w:rPr>
        <w:t xml:space="preserve"> объекта(-</w:t>
      </w:r>
      <w:proofErr w:type="spellStart"/>
      <w:r w:rsidRPr="00EC2832">
        <w:rPr>
          <w:rFonts w:ascii="Times New Roman" w:hAnsi="Times New Roman" w:cs="Times New Roman"/>
        </w:rPr>
        <w:t>ов</w:t>
      </w:r>
      <w:proofErr w:type="spellEnd"/>
      <w:r w:rsidRPr="00EC2832">
        <w:rPr>
          <w:rFonts w:ascii="Times New Roman" w:hAnsi="Times New Roman" w:cs="Times New Roman"/>
        </w:rPr>
        <w:t>).</w:t>
      </w:r>
    </w:p>
    <w:p w14:paraId="7BE2A34B" w14:textId="69C8105C" w:rsidR="00996704" w:rsidRDefault="00996704" w:rsidP="00EC28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485E46" w14:paraId="63BFD799" w14:textId="77777777" w:rsidTr="00225AC8">
        <w:tc>
          <w:tcPr>
            <w:tcW w:w="4351" w:type="dxa"/>
          </w:tcPr>
          <w:p w14:paraId="1299DCA6" w14:textId="4EF06BAF" w:rsidR="00485E46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Облигация Министерство финансов Российской Федерации RU000A100EF5</w:t>
            </w:r>
          </w:p>
        </w:tc>
        <w:tc>
          <w:tcPr>
            <w:tcW w:w="4274" w:type="dxa"/>
          </w:tcPr>
          <w:p w14:paraId="33B28C5F" w14:textId="178CB406" w:rsidR="00485E46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6,83</w:t>
            </w:r>
          </w:p>
        </w:tc>
      </w:tr>
      <w:tr w:rsidR="00485E46" w14:paraId="1D056EF9" w14:textId="77777777" w:rsidTr="002D6B55">
        <w:tc>
          <w:tcPr>
            <w:tcW w:w="4351" w:type="dxa"/>
          </w:tcPr>
          <w:p w14:paraId="51BF0689" w14:textId="1DFBE9C6" w:rsidR="00485E46" w:rsidRPr="00EC2832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Облигация Министерство финансов Российской Федерации RU000A0JS3W6</w:t>
            </w:r>
          </w:p>
        </w:tc>
        <w:tc>
          <w:tcPr>
            <w:tcW w:w="4274" w:type="dxa"/>
          </w:tcPr>
          <w:p w14:paraId="286A9C93" w14:textId="247A6CA4" w:rsidR="00485E46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5,69</w:t>
            </w:r>
          </w:p>
        </w:tc>
      </w:tr>
      <w:tr w:rsidR="00485E46" w:rsidRPr="00225AC8" w14:paraId="5B4CDBF8" w14:textId="77777777" w:rsidTr="002D6B55">
        <w:tc>
          <w:tcPr>
            <w:tcW w:w="4351" w:type="dxa"/>
          </w:tcPr>
          <w:p w14:paraId="747F0971" w14:textId="1A93FB09" w:rsidR="00485E46" w:rsidRPr="00225AC8" w:rsidRDefault="00485E4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1C215E">
              <w:t>Облигация ПАО "Аэрофлот" RU000A103943</w:t>
            </w:r>
          </w:p>
        </w:tc>
        <w:tc>
          <w:tcPr>
            <w:tcW w:w="4274" w:type="dxa"/>
          </w:tcPr>
          <w:p w14:paraId="489A1CBA" w14:textId="6ADB056A" w:rsidR="00485E46" w:rsidRPr="00225AC8" w:rsidRDefault="00485E4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1C215E">
              <w:t>4,89</w:t>
            </w:r>
          </w:p>
        </w:tc>
      </w:tr>
      <w:tr w:rsidR="00485E46" w14:paraId="13E3451B" w14:textId="77777777" w:rsidTr="002D6B55">
        <w:tc>
          <w:tcPr>
            <w:tcW w:w="4351" w:type="dxa"/>
          </w:tcPr>
          <w:p w14:paraId="2E9F8F1D" w14:textId="110B282E" w:rsidR="00485E46" w:rsidRPr="003A12FA" w:rsidRDefault="00485E46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1C215E">
              <w:t>Облигация АО "ГТЛК" RU000A1038M5</w:t>
            </w:r>
          </w:p>
        </w:tc>
        <w:tc>
          <w:tcPr>
            <w:tcW w:w="4274" w:type="dxa"/>
          </w:tcPr>
          <w:p w14:paraId="3A421318" w14:textId="4F82A951" w:rsidR="00485E46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4,03</w:t>
            </w:r>
          </w:p>
        </w:tc>
      </w:tr>
      <w:tr w:rsidR="00485E46" w14:paraId="58112C09" w14:textId="77777777" w:rsidTr="002D6B55">
        <w:tc>
          <w:tcPr>
            <w:tcW w:w="4351" w:type="dxa"/>
          </w:tcPr>
          <w:p w14:paraId="10DED7EE" w14:textId="24EF128C" w:rsidR="00485E46" w:rsidRPr="00EC2832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Облигация ПАО Сбербанк RU000A102YG7</w:t>
            </w:r>
          </w:p>
        </w:tc>
        <w:tc>
          <w:tcPr>
            <w:tcW w:w="4274" w:type="dxa"/>
          </w:tcPr>
          <w:p w14:paraId="500E8500" w14:textId="68E61656" w:rsidR="00485E46" w:rsidRDefault="00485E46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C215E">
              <w:t>3,82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Вероятность реализации 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Объем потерь при реализации риска</w:t>
            </w:r>
          </w:p>
        </w:tc>
      </w:tr>
      <w:tr w:rsidR="00EC2832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0435C994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lastRenderedPageBreak/>
              <w:t>Кредитный риск</w:t>
            </w:r>
          </w:p>
        </w:tc>
        <w:tc>
          <w:tcPr>
            <w:tcW w:w="3115" w:type="dxa"/>
          </w:tcPr>
          <w:p w14:paraId="168391EE" w14:textId="1F34E549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Средний</w:t>
            </w:r>
          </w:p>
        </w:tc>
        <w:tc>
          <w:tcPr>
            <w:tcW w:w="3115" w:type="dxa"/>
          </w:tcPr>
          <w:p w14:paraId="50820F95" w14:textId="5D0A1284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Средний</w:t>
            </w:r>
          </w:p>
        </w:tc>
      </w:tr>
      <w:tr w:rsidR="00EC2832" w14:paraId="4DAC8964" w14:textId="77777777" w:rsidTr="00996704">
        <w:tc>
          <w:tcPr>
            <w:tcW w:w="3115" w:type="dxa"/>
          </w:tcPr>
          <w:p w14:paraId="1C1FF889" w14:textId="38F292D9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Рыночный риск</w:t>
            </w:r>
          </w:p>
        </w:tc>
        <w:tc>
          <w:tcPr>
            <w:tcW w:w="3115" w:type="dxa"/>
          </w:tcPr>
          <w:p w14:paraId="118E5EDD" w14:textId="710DDD91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Средний</w:t>
            </w:r>
          </w:p>
        </w:tc>
        <w:tc>
          <w:tcPr>
            <w:tcW w:w="3115" w:type="dxa"/>
          </w:tcPr>
          <w:p w14:paraId="1DD9F584" w14:textId="0087EB18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Средний</w:t>
            </w:r>
          </w:p>
        </w:tc>
      </w:tr>
      <w:tr w:rsidR="00EC2832" w14:paraId="7FAD7114" w14:textId="77777777" w:rsidTr="00996704">
        <w:tc>
          <w:tcPr>
            <w:tcW w:w="3115" w:type="dxa"/>
          </w:tcPr>
          <w:p w14:paraId="6F1FA342" w14:textId="735ED042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Валютный риск</w:t>
            </w:r>
          </w:p>
        </w:tc>
        <w:tc>
          <w:tcPr>
            <w:tcW w:w="3115" w:type="dxa"/>
          </w:tcPr>
          <w:p w14:paraId="2BC70454" w14:textId="1A35BD61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  <w:tc>
          <w:tcPr>
            <w:tcW w:w="3115" w:type="dxa"/>
          </w:tcPr>
          <w:p w14:paraId="0CFDCCFB" w14:textId="43AF43A4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</w:tr>
      <w:tr w:rsidR="00EC2832" w14:paraId="5A9A1055" w14:textId="77777777" w:rsidTr="00996704">
        <w:tc>
          <w:tcPr>
            <w:tcW w:w="3115" w:type="dxa"/>
          </w:tcPr>
          <w:p w14:paraId="3BD7F970" w14:textId="0E6B9239" w:rsidR="00EC2832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Процентный риск</w:t>
            </w:r>
          </w:p>
        </w:tc>
        <w:tc>
          <w:tcPr>
            <w:tcW w:w="3115" w:type="dxa"/>
          </w:tcPr>
          <w:p w14:paraId="67890A30" w14:textId="46E84619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Средний</w:t>
            </w:r>
          </w:p>
        </w:tc>
        <w:tc>
          <w:tcPr>
            <w:tcW w:w="3115" w:type="dxa"/>
          </w:tcPr>
          <w:p w14:paraId="0F58BEBD" w14:textId="461F9C93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Средний</w:t>
            </w:r>
          </w:p>
        </w:tc>
      </w:tr>
      <w:tr w:rsidR="00EC2832" w14:paraId="640968EF" w14:textId="77777777" w:rsidTr="00996704">
        <w:tc>
          <w:tcPr>
            <w:tcW w:w="3115" w:type="dxa"/>
          </w:tcPr>
          <w:p w14:paraId="63716525" w14:textId="6C703D57" w:rsidR="00EC2832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Риск ликвидности</w:t>
            </w:r>
          </w:p>
        </w:tc>
        <w:tc>
          <w:tcPr>
            <w:tcW w:w="3115" w:type="dxa"/>
          </w:tcPr>
          <w:p w14:paraId="1042153C" w14:textId="53B8B130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  <w:tc>
          <w:tcPr>
            <w:tcW w:w="3115" w:type="dxa"/>
          </w:tcPr>
          <w:p w14:paraId="52355BA3" w14:textId="0F6C9C15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</w:tr>
      <w:tr w:rsidR="00EC2832" w14:paraId="2CA7331E" w14:textId="77777777" w:rsidTr="00996704">
        <w:tc>
          <w:tcPr>
            <w:tcW w:w="3115" w:type="dxa"/>
          </w:tcPr>
          <w:p w14:paraId="580B882B" w14:textId="7A38E5F1" w:rsidR="00EC2832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Операционный риск</w:t>
            </w:r>
          </w:p>
        </w:tc>
        <w:tc>
          <w:tcPr>
            <w:tcW w:w="3115" w:type="dxa"/>
          </w:tcPr>
          <w:p w14:paraId="4D73B050" w14:textId="18769A96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  <w:tc>
          <w:tcPr>
            <w:tcW w:w="3115" w:type="dxa"/>
          </w:tcPr>
          <w:p w14:paraId="6A3FCCF8" w14:textId="5ED38C96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</w:tr>
      <w:tr w:rsidR="00EC2832" w14:paraId="50D5E848" w14:textId="77777777" w:rsidTr="00996704">
        <w:tc>
          <w:tcPr>
            <w:tcW w:w="3115" w:type="dxa"/>
          </w:tcPr>
          <w:p w14:paraId="2560C464" w14:textId="4DA22A1E" w:rsidR="00EC2832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Правовой риск</w:t>
            </w:r>
          </w:p>
        </w:tc>
        <w:tc>
          <w:tcPr>
            <w:tcW w:w="3115" w:type="dxa"/>
          </w:tcPr>
          <w:p w14:paraId="0C5AF68A" w14:textId="06F2154D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  <w:tc>
          <w:tcPr>
            <w:tcW w:w="3115" w:type="dxa"/>
          </w:tcPr>
          <w:p w14:paraId="18B0C72E" w14:textId="654B6AE9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</w:tr>
      <w:tr w:rsidR="00EC2832" w14:paraId="6E144DF9" w14:textId="77777777" w:rsidTr="00996704">
        <w:tc>
          <w:tcPr>
            <w:tcW w:w="3115" w:type="dxa"/>
          </w:tcPr>
          <w:p w14:paraId="393CF151" w14:textId="6334193A" w:rsidR="00EC2832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Регуляторный риск</w:t>
            </w:r>
          </w:p>
        </w:tc>
        <w:tc>
          <w:tcPr>
            <w:tcW w:w="3115" w:type="dxa"/>
          </w:tcPr>
          <w:p w14:paraId="72027E20" w14:textId="2928994C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  <w:tc>
          <w:tcPr>
            <w:tcW w:w="3115" w:type="dxa"/>
          </w:tcPr>
          <w:p w14:paraId="64AD7953" w14:textId="79657EC3" w:rsidR="00EC2832" w:rsidRPr="00996704" w:rsidRDefault="00EC2832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315C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2BAA1FF9" w14:textId="3DB1DB27" w:rsidR="001969DF" w:rsidRDefault="00C912C8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B312DF9" wp14:editId="58BD9C3F">
            <wp:extent cx="4584589" cy="2755631"/>
            <wp:effectExtent l="0" t="0" r="6985" b="698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F6002B" w14:paraId="1C98837A" w14:textId="77777777" w:rsidTr="0028016A">
        <w:trPr>
          <w:trHeight w:val="516"/>
        </w:trPr>
        <w:tc>
          <w:tcPr>
            <w:tcW w:w="1692" w:type="dxa"/>
          </w:tcPr>
          <w:p w14:paraId="50BBB8AE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629EA348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7AEAE94E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F6002B" w14:paraId="50B50340" w14:textId="77777777" w:rsidTr="00F6002B">
        <w:tc>
          <w:tcPr>
            <w:tcW w:w="1692" w:type="dxa"/>
          </w:tcPr>
          <w:p w14:paraId="35D28F36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4F3D179B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0,22</w:t>
            </w:r>
          </w:p>
        </w:tc>
        <w:tc>
          <w:tcPr>
            <w:tcW w:w="4846" w:type="dxa"/>
          </w:tcPr>
          <w:p w14:paraId="73233CA8" w14:textId="4CE1246D" w:rsidR="00F6002B" w:rsidRDefault="00F6002B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0,05</w:t>
            </w:r>
          </w:p>
        </w:tc>
      </w:tr>
      <w:tr w:rsidR="00F6002B" w14:paraId="1017E38F" w14:textId="77777777" w:rsidTr="00F6002B">
        <w:tc>
          <w:tcPr>
            <w:tcW w:w="1692" w:type="dxa"/>
          </w:tcPr>
          <w:p w14:paraId="4B4A8BC3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3B63E1D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0,62</w:t>
            </w:r>
          </w:p>
        </w:tc>
        <w:tc>
          <w:tcPr>
            <w:tcW w:w="4846" w:type="dxa"/>
          </w:tcPr>
          <w:p w14:paraId="1175A694" w14:textId="693464DC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-   0,55</w:t>
            </w:r>
          </w:p>
        </w:tc>
      </w:tr>
      <w:tr w:rsidR="00F6002B" w14:paraId="752C66FB" w14:textId="77777777" w:rsidTr="00F6002B">
        <w:tc>
          <w:tcPr>
            <w:tcW w:w="1692" w:type="dxa"/>
          </w:tcPr>
          <w:p w14:paraId="7F81A4B6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2E1BB7E0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0,86</w:t>
            </w:r>
          </w:p>
        </w:tc>
        <w:tc>
          <w:tcPr>
            <w:tcW w:w="4846" w:type="dxa"/>
          </w:tcPr>
          <w:p w14:paraId="1F8C89AD" w14:textId="0F86D69E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-   2,33</w:t>
            </w:r>
          </w:p>
        </w:tc>
      </w:tr>
      <w:tr w:rsidR="00F6002B" w14:paraId="1F30F949" w14:textId="77777777" w:rsidTr="00F6002B">
        <w:tc>
          <w:tcPr>
            <w:tcW w:w="1692" w:type="dxa"/>
          </w:tcPr>
          <w:p w14:paraId="43779B0D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42E91B69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2,27</w:t>
            </w:r>
          </w:p>
        </w:tc>
        <w:tc>
          <w:tcPr>
            <w:tcW w:w="4846" w:type="dxa"/>
          </w:tcPr>
          <w:p w14:paraId="0E3BE850" w14:textId="7B0C592E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-   4,42</w:t>
            </w:r>
          </w:p>
        </w:tc>
      </w:tr>
      <w:tr w:rsidR="00F6002B" w14:paraId="2F019253" w14:textId="77777777" w:rsidTr="00F6002B">
        <w:tc>
          <w:tcPr>
            <w:tcW w:w="1692" w:type="dxa"/>
          </w:tcPr>
          <w:p w14:paraId="34D8316C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04BFEDBE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22,65</w:t>
            </w:r>
          </w:p>
        </w:tc>
        <w:tc>
          <w:tcPr>
            <w:tcW w:w="4846" w:type="dxa"/>
          </w:tcPr>
          <w:p w14:paraId="6CE04871" w14:textId="57C2549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7,36</w:t>
            </w:r>
          </w:p>
        </w:tc>
      </w:tr>
      <w:tr w:rsidR="00F6002B" w14:paraId="2502B15B" w14:textId="77777777" w:rsidTr="00F6002B">
        <w:tc>
          <w:tcPr>
            <w:tcW w:w="1692" w:type="dxa"/>
          </w:tcPr>
          <w:p w14:paraId="6A575064" w14:textId="77777777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482BD3E9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40,62</w:t>
            </w:r>
          </w:p>
        </w:tc>
        <w:tc>
          <w:tcPr>
            <w:tcW w:w="4846" w:type="dxa"/>
          </w:tcPr>
          <w:p w14:paraId="40B62A8D" w14:textId="06BE0ED5" w:rsidR="00F6002B" w:rsidRDefault="00F6002B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D4482">
              <w:t>17,88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57018B93" w14:textId="4BA24694" w:rsidR="00485E46" w:rsidRDefault="00485E46" w:rsidP="00485E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85E46">
        <w:rPr>
          <w:rFonts w:ascii="Times New Roman" w:hAnsi="Times New Roman" w:cs="Times New Roman"/>
        </w:rPr>
        <w:t>Расчетная стоимость инвестиционного пая: в Рублях - 5 823,44</w:t>
      </w:r>
    </w:p>
    <w:p w14:paraId="1E9615BC" w14:textId="6F232C6D" w:rsidR="001969DF" w:rsidRDefault="001969DF" w:rsidP="00485E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1D0BCF">
        <w:rPr>
          <w:rFonts w:ascii="Times New Roman" w:hAnsi="Times New Roman" w:cs="Times New Roman"/>
        </w:rPr>
        <w:t>а</w:t>
      </w:r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0F48D6C9" w14:textId="167422F3" w:rsidR="00485E46" w:rsidRDefault="00485E46" w:rsidP="00485E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85E46">
        <w:rPr>
          <w:rFonts w:ascii="Times New Roman" w:hAnsi="Times New Roman" w:cs="Times New Roman"/>
        </w:rPr>
        <w:t>Стоимость чистых активов паевого инвестиционного фонда  в Р</w:t>
      </w:r>
      <w:bookmarkStart w:id="0" w:name="_GoBack"/>
      <w:bookmarkEnd w:id="0"/>
      <w:r w:rsidRPr="00485E46">
        <w:rPr>
          <w:rFonts w:ascii="Times New Roman" w:hAnsi="Times New Roman" w:cs="Times New Roman"/>
        </w:rPr>
        <w:t>ублях - 16 581 933 573,46</w:t>
      </w:r>
    </w:p>
    <w:p w14:paraId="3D2F2989" w14:textId="7864839B" w:rsidR="0005509F" w:rsidRDefault="00943413" w:rsidP="00485E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7681" w14:paraId="15A31589" w14:textId="77777777" w:rsidTr="000470B3">
        <w:tc>
          <w:tcPr>
            <w:tcW w:w="4672" w:type="dxa"/>
          </w:tcPr>
          <w:p w14:paraId="358BD0EC" w14:textId="29FE7DEA" w:rsidR="00EF7681" w:rsidRDefault="00EF7681" w:rsidP="000470B3">
            <w:pPr>
              <w:rPr>
                <w:rFonts w:ascii="Times New Roman" w:hAnsi="Times New Roman" w:cs="Times New Roman"/>
              </w:rPr>
            </w:pPr>
            <w:r w:rsidRPr="008110B1">
              <w:t xml:space="preserve">при приобретении инвестиционного пая </w:t>
            </w:r>
            <w:r w:rsidRPr="008110B1">
              <w:lastRenderedPageBreak/>
              <w:t>(надбавка)</w:t>
            </w:r>
          </w:p>
        </w:tc>
        <w:tc>
          <w:tcPr>
            <w:tcW w:w="4673" w:type="dxa"/>
          </w:tcPr>
          <w:p w14:paraId="4FDABD75" w14:textId="294BC1CB" w:rsidR="00EF7681" w:rsidRDefault="00EF7681" w:rsidP="000470B3">
            <w:pPr>
              <w:rPr>
                <w:rFonts w:ascii="Times New Roman" w:hAnsi="Times New Roman" w:cs="Times New Roman"/>
              </w:rPr>
            </w:pPr>
            <w:r w:rsidRPr="00016979">
              <w:lastRenderedPageBreak/>
              <w:t>от 0 % до 1,5 %</w:t>
            </w:r>
          </w:p>
        </w:tc>
      </w:tr>
      <w:tr w:rsidR="00EF7681" w14:paraId="407363BA" w14:textId="77777777" w:rsidTr="000470B3">
        <w:tc>
          <w:tcPr>
            <w:tcW w:w="4672" w:type="dxa"/>
          </w:tcPr>
          <w:p w14:paraId="2C7DEF0E" w14:textId="55CAF7C7" w:rsidR="00EF7681" w:rsidRDefault="00EF7681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3E1C9128" w:rsidR="00EF7681" w:rsidRDefault="00EF7681" w:rsidP="006B32EB">
            <w:pPr>
              <w:rPr>
                <w:rFonts w:ascii="Times New Roman" w:hAnsi="Times New Roman" w:cs="Times New Roman"/>
              </w:rPr>
            </w:pPr>
            <w:r w:rsidRPr="00016979">
              <w:t>от 0 % до 1 %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0C4F0C97" w:rsidR="000470B3" w:rsidRDefault="00EC2832" w:rsidP="005D60D3">
            <w:pPr>
              <w:rPr>
                <w:rFonts w:ascii="Times New Roman" w:hAnsi="Times New Roman" w:cs="Times New Roman"/>
              </w:rPr>
            </w:pPr>
            <w:r w:rsidRPr="00EC2832">
              <w:rPr>
                <w:rFonts w:ascii="Times New Roman" w:hAnsi="Times New Roman" w:cs="Times New Roman"/>
              </w:rPr>
              <w:t>до 2,2%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7DBB2AD2" w14:textId="3FCCA382" w:rsidR="00EF7681" w:rsidRDefault="00EF7681" w:rsidP="00EF768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F7681">
        <w:rPr>
          <w:rFonts w:ascii="Times New Roman" w:hAnsi="Times New Roman" w:cs="Times New Roman"/>
        </w:rPr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1DBBBE2D" w14:textId="1066BBC5" w:rsidR="00EC2832" w:rsidRDefault="00E864AA" w:rsidP="00EF7681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864AA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Акции», Открытый паевой инвестиционный фонд рыночных финансовых инструментов «Открытие — Лидеры инноваций», Открытый паевой инвестиционный фонд рыночных финансовых инструментов «Открытие — Золото», Открытый паевой инвестиционный фонд рыночных финансовых инструментов «Открытие — Еврооблигации», Открытый паевой инвестиционный фонд рыночных финансовых инструментов «Открытие — Глобальные инвестиции», Открытый паевой инвестиционный фонд рыночных финансовых инструментов «Открытие — Сбалансированный». Подробные условия обмена указаны в правилах доверительного управления паевым инвестиционным фондом.</w:t>
      </w:r>
    </w:p>
    <w:p w14:paraId="6546CB1F" w14:textId="77777777" w:rsidR="00EC2832" w:rsidRDefault="00EC2832" w:rsidP="00EC28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C2832">
        <w:rPr>
          <w:rFonts w:ascii="Times New Roman" w:hAnsi="Times New Roman" w:cs="Times New Roman"/>
        </w:rPr>
        <w:t>Правила доверительного управления фондом зарегистрированы ФКЦБ России 17.12.2003 №0165-70287767.</w:t>
      </w:r>
    </w:p>
    <w:p w14:paraId="1F8DE5B8" w14:textId="77777777" w:rsidR="00E864AA" w:rsidRDefault="00E864AA" w:rsidP="00E864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E864AA">
        <w:rPr>
          <w:rFonts w:ascii="Times New Roman" w:hAnsi="Times New Roman" w:cs="Times New Roman"/>
        </w:rPr>
        <w:t>Паевой инвестиционный фонд сформирован 15.04.2004.</w:t>
      </w:r>
    </w:p>
    <w:p w14:paraId="365BD0B9" w14:textId="21B2907F" w:rsidR="00DF5E4C" w:rsidRDefault="00DF5E4C" w:rsidP="00E864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70B3"/>
    <w:rsid w:val="0005509F"/>
    <w:rsid w:val="00076647"/>
    <w:rsid w:val="000A3AE2"/>
    <w:rsid w:val="0010294A"/>
    <w:rsid w:val="00112780"/>
    <w:rsid w:val="0012033A"/>
    <w:rsid w:val="0012285A"/>
    <w:rsid w:val="001260F4"/>
    <w:rsid w:val="00175703"/>
    <w:rsid w:val="001969DF"/>
    <w:rsid w:val="001D0BCF"/>
    <w:rsid w:val="001E4F7F"/>
    <w:rsid w:val="00337ADC"/>
    <w:rsid w:val="00370D7A"/>
    <w:rsid w:val="003A12FA"/>
    <w:rsid w:val="003F6DD3"/>
    <w:rsid w:val="00415970"/>
    <w:rsid w:val="004504B0"/>
    <w:rsid w:val="00485E46"/>
    <w:rsid w:val="004B26C3"/>
    <w:rsid w:val="004E31E6"/>
    <w:rsid w:val="00523D5E"/>
    <w:rsid w:val="00581FDA"/>
    <w:rsid w:val="006377CF"/>
    <w:rsid w:val="006A1C6D"/>
    <w:rsid w:val="006A7C63"/>
    <w:rsid w:val="006B32EB"/>
    <w:rsid w:val="006F5F28"/>
    <w:rsid w:val="00737483"/>
    <w:rsid w:val="007A028E"/>
    <w:rsid w:val="007C557F"/>
    <w:rsid w:val="007C6FD0"/>
    <w:rsid w:val="008B4795"/>
    <w:rsid w:val="008C335F"/>
    <w:rsid w:val="00943413"/>
    <w:rsid w:val="009921F1"/>
    <w:rsid w:val="00996704"/>
    <w:rsid w:val="00B448D0"/>
    <w:rsid w:val="00BB2B6A"/>
    <w:rsid w:val="00BC088D"/>
    <w:rsid w:val="00BD021C"/>
    <w:rsid w:val="00C81A94"/>
    <w:rsid w:val="00C912C8"/>
    <w:rsid w:val="00CA6239"/>
    <w:rsid w:val="00D35713"/>
    <w:rsid w:val="00D40F3A"/>
    <w:rsid w:val="00D76FFB"/>
    <w:rsid w:val="00D85CCE"/>
    <w:rsid w:val="00DF5E4C"/>
    <w:rsid w:val="00E026B9"/>
    <w:rsid w:val="00E864AA"/>
    <w:rsid w:val="00E9438A"/>
    <w:rsid w:val="00EC2832"/>
    <w:rsid w:val="00EF7681"/>
    <w:rsid w:val="00F6002B"/>
    <w:rsid w:val="00FA3A0F"/>
    <w:rsid w:val="00FA3C58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38B6B909-25A9-4428-874E-9E02D1B5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4</cp:revision>
  <dcterms:created xsi:type="dcterms:W3CDTF">2021-10-11T09:26:00Z</dcterms:created>
  <dcterms:modified xsi:type="dcterms:W3CDTF">2021-10-11T15:11:00Z</dcterms:modified>
</cp:coreProperties>
</file>